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1581483E" w14:textId="77777777" w:rsidTr="00050DA7">
        <w:tc>
          <w:tcPr>
            <w:tcW w:w="4428" w:type="dxa"/>
          </w:tcPr>
          <w:p w14:paraId="41DDE369" w14:textId="79260991" w:rsidR="000348ED" w:rsidRPr="00AA2626" w:rsidRDefault="005D05AC" w:rsidP="002B0236">
            <w:r w:rsidRPr="00AA2626">
              <w:t>From:</w:t>
            </w:r>
            <w:r w:rsidRPr="00AA2626">
              <w:tab/>
            </w:r>
            <w:r w:rsidR="00724A4A">
              <w:t>ENG</w:t>
            </w:r>
          </w:p>
        </w:tc>
        <w:tc>
          <w:tcPr>
            <w:tcW w:w="5461" w:type="dxa"/>
          </w:tcPr>
          <w:p w14:paraId="60F68C80" w14:textId="018CDE01" w:rsidR="004C2324" w:rsidRDefault="004C2324" w:rsidP="008F4DC3">
            <w:pPr>
              <w:jc w:val="right"/>
            </w:pPr>
            <w:r>
              <w:t>ARM20-6.2.8</w:t>
            </w:r>
          </w:p>
          <w:p w14:paraId="7869FFA5" w14:textId="221A2B29" w:rsidR="000348ED" w:rsidRPr="00AA2626" w:rsidRDefault="004C2324" w:rsidP="008F4DC3">
            <w:pPr>
              <w:jc w:val="right"/>
              <w:rPr>
                <w:highlight w:val="yellow"/>
              </w:rPr>
            </w:pPr>
            <w:r>
              <w:t>(</w:t>
            </w:r>
            <w:r w:rsidR="00724A4A">
              <w:t>ENG19</w:t>
            </w:r>
            <w:r w:rsidR="007C467C" w:rsidRPr="0092770A">
              <w:t xml:space="preserve">- </w:t>
            </w:r>
            <w:r w:rsidR="00133078" w:rsidRPr="0092770A">
              <w:t>9.2.2.4</w:t>
            </w:r>
            <w:r>
              <w:t>)</w:t>
            </w:r>
          </w:p>
        </w:tc>
      </w:tr>
      <w:tr w:rsidR="000348ED" w:rsidRPr="00AA2626" w14:paraId="3BCC8CC0" w14:textId="77777777" w:rsidTr="00050DA7">
        <w:tc>
          <w:tcPr>
            <w:tcW w:w="4428" w:type="dxa"/>
          </w:tcPr>
          <w:p w14:paraId="1BBD2A33" w14:textId="256D478E" w:rsidR="000348ED" w:rsidRPr="00AA2626" w:rsidRDefault="005D05AC" w:rsidP="002B0236">
            <w:r w:rsidRPr="00AA2626">
              <w:t>To:</w:t>
            </w:r>
            <w:r w:rsidRPr="00AA2626">
              <w:tab/>
            </w:r>
            <w:r w:rsidR="00C02838">
              <w:t>AR</w:t>
            </w:r>
            <w:r w:rsidR="006B5BA5">
              <w:t>M</w:t>
            </w:r>
          </w:p>
        </w:tc>
        <w:tc>
          <w:tcPr>
            <w:tcW w:w="5461" w:type="dxa"/>
          </w:tcPr>
          <w:p w14:paraId="4308986E" w14:textId="040A75F4" w:rsidR="000348ED" w:rsidRPr="00AA2626" w:rsidRDefault="00724A4A" w:rsidP="008F4DC3">
            <w:pPr>
              <w:jc w:val="right"/>
            </w:pPr>
            <w:r w:rsidRPr="00724A4A">
              <w:t>2</w:t>
            </w:r>
            <w:r w:rsidR="00C02838">
              <w:t>4</w:t>
            </w:r>
            <w:r w:rsidR="005D05AC" w:rsidRPr="00724A4A">
              <w:t xml:space="preserve"> </w:t>
            </w:r>
            <w:r w:rsidRPr="00724A4A">
              <w:t>October</w:t>
            </w:r>
            <w:r w:rsidR="005D05AC" w:rsidRPr="00724A4A">
              <w:t xml:space="preserve"> 20</w:t>
            </w:r>
            <w:r w:rsidR="00070608">
              <w:t>2</w:t>
            </w:r>
            <w:r w:rsidRPr="00724A4A">
              <w:t>4</w:t>
            </w:r>
          </w:p>
        </w:tc>
      </w:tr>
    </w:tbl>
    <w:p w14:paraId="314084F5" w14:textId="77777777" w:rsidR="000348ED" w:rsidRPr="00AA2626" w:rsidRDefault="00AA2626" w:rsidP="002B0236">
      <w:pPr>
        <w:pStyle w:val="Title"/>
      </w:pPr>
      <w:r>
        <w:t>LIAISON NOTE</w:t>
      </w:r>
    </w:p>
    <w:p w14:paraId="1339715D" w14:textId="17CA8C7E" w:rsidR="000348ED" w:rsidRPr="00AA2626" w:rsidRDefault="00724A4A" w:rsidP="002B0236">
      <w:pPr>
        <w:pStyle w:val="Title"/>
      </w:pPr>
      <w:r>
        <w:t xml:space="preserve">Cleanup and Modernization of </w:t>
      </w:r>
      <w:r w:rsidR="006B5BA5">
        <w:t xml:space="preserve">R0101 </w:t>
      </w:r>
      <w:r w:rsidR="006B5BA5" w:rsidRPr="006B5BA5">
        <w:t xml:space="preserve">Marine Radar Beacons </w:t>
      </w:r>
      <w:r w:rsidR="006B5BA5">
        <w:t xml:space="preserve">and </w:t>
      </w:r>
      <w:r>
        <w:t>R0146 Strategy for Maintaining Racon Service Capability</w:t>
      </w:r>
    </w:p>
    <w:p w14:paraId="1DBEC5C5" w14:textId="77777777" w:rsidR="0064435F" w:rsidRPr="00AA2626" w:rsidRDefault="008E7A45" w:rsidP="002B0236">
      <w:pPr>
        <w:pStyle w:val="Heading1"/>
      </w:pPr>
      <w:r w:rsidRPr="00AA2626">
        <w:t>INTRODUCTION</w:t>
      </w:r>
    </w:p>
    <w:p w14:paraId="3AB5C6E5" w14:textId="268949B9" w:rsidR="00B8247E" w:rsidRPr="00AA2626" w:rsidRDefault="006B5BA5" w:rsidP="002B0236">
      <w:pPr>
        <w:pStyle w:val="BodyText"/>
      </w:pPr>
      <w:r>
        <w:t xml:space="preserve">The reformat of R0101 Marine Radar Beacons into the current IALA document format is a task for the current work program. Reformatting includes references to new </w:t>
      </w:r>
      <w:proofErr w:type="spellStart"/>
      <w:r>
        <w:t>Gxxxx</w:t>
      </w:r>
      <w:proofErr w:type="spellEnd"/>
      <w:r>
        <w:t xml:space="preserve"> on use of racons (title TBD), the update of G1010 Racon Range Performance (to include solid state radars) and G1147 Enhanced Radar Positioning System</w:t>
      </w:r>
      <w:r w:rsidR="00314EB7">
        <w:t xml:space="preserve"> (unchanged this work session)</w:t>
      </w:r>
      <w:r>
        <w:t xml:space="preserve">. During this work, </w:t>
      </w:r>
      <w:r w:rsidR="00724A4A" w:rsidRPr="00724A4A">
        <w:t>R0146</w:t>
      </w:r>
      <w:r w:rsidR="00724A4A">
        <w:t xml:space="preserve"> Strategy for Maintaining Racon Service Capability </w:t>
      </w:r>
      <w:r>
        <w:t xml:space="preserve">has been evaluated and </w:t>
      </w:r>
      <w:r w:rsidR="00724A4A">
        <w:t xml:space="preserve">is </w:t>
      </w:r>
      <w:r>
        <w:t xml:space="preserve">discovered to be </w:t>
      </w:r>
      <w:r w:rsidR="00724A4A">
        <w:t>out of date</w:t>
      </w:r>
      <w:r w:rsidR="00897004">
        <w:t xml:space="preserve"> and in </w:t>
      </w:r>
      <w:r w:rsidR="00CD0C20">
        <w:t xml:space="preserve">many </w:t>
      </w:r>
      <w:r w:rsidR="00897004">
        <w:t>ways no longer relevant</w:t>
      </w:r>
      <w:r w:rsidR="00724A4A">
        <w:t>.</w:t>
      </w:r>
      <w:r>
        <w:t xml:space="preserve"> </w:t>
      </w:r>
      <w:r w:rsidR="00A337D0">
        <w:t>The Committee realizes that R0146 could be a candidate for withdrawal.</w:t>
      </w:r>
    </w:p>
    <w:p w14:paraId="6A9C1F19" w14:textId="2DA75741" w:rsidR="00902AA4" w:rsidRDefault="00C678EB" w:rsidP="002B0236">
      <w:pPr>
        <w:pStyle w:val="Heading1"/>
      </w:pPr>
      <w:r>
        <w:t xml:space="preserve">DESCRIPTION OF </w:t>
      </w:r>
      <w:r w:rsidR="006B5BA5">
        <w:t>PROPOSAL FOR R0146</w:t>
      </w:r>
    </w:p>
    <w:p w14:paraId="5F9541AC" w14:textId="69C60A7B" w:rsidR="00897004" w:rsidRDefault="006B5BA5" w:rsidP="00A337D0">
      <w:pPr>
        <w:rPr>
          <w:lang w:eastAsia="de-DE"/>
        </w:rPr>
      </w:pPr>
      <w:r>
        <w:rPr>
          <w:lang w:eastAsia="de-DE"/>
        </w:rPr>
        <w:t xml:space="preserve">Most of R0146 is a history of solid-state radars for marine radars. The history is very old, between 16 and 25 years depending on subtopic. R0146 introduced the </w:t>
      </w:r>
      <w:r w:rsidR="00897004">
        <w:rPr>
          <w:lang w:eastAsia="de-DE"/>
        </w:rPr>
        <w:t xml:space="preserve">term New Technology (NT) </w:t>
      </w:r>
      <w:r w:rsidR="00907D8D">
        <w:rPr>
          <w:lang w:eastAsia="de-DE"/>
        </w:rPr>
        <w:t>Radar</w:t>
      </w:r>
      <w:r w:rsidR="00897004">
        <w:rPr>
          <w:lang w:eastAsia="de-DE"/>
        </w:rPr>
        <w:t xml:space="preserve"> </w:t>
      </w:r>
      <w:r>
        <w:rPr>
          <w:lang w:eastAsia="de-DE"/>
        </w:rPr>
        <w:t xml:space="preserve">which is itself </w:t>
      </w:r>
      <w:r w:rsidR="00A337D0">
        <w:rPr>
          <w:lang w:eastAsia="de-DE"/>
        </w:rPr>
        <w:t xml:space="preserve">quite out of date. The term was misleading when </w:t>
      </w:r>
      <w:r w:rsidR="0086571B">
        <w:rPr>
          <w:lang w:eastAsia="de-DE"/>
        </w:rPr>
        <w:t xml:space="preserve">introduced and the committee </w:t>
      </w:r>
      <w:r w:rsidR="00C02838">
        <w:rPr>
          <w:lang w:eastAsia="de-DE"/>
        </w:rPr>
        <w:t xml:space="preserve">is moving forward using </w:t>
      </w:r>
      <w:r w:rsidR="00907D8D">
        <w:rPr>
          <w:lang w:eastAsia="de-DE"/>
        </w:rPr>
        <w:t>the term solid-state radar</w:t>
      </w:r>
      <w:r w:rsidR="00A337D0">
        <w:rPr>
          <w:lang w:eastAsia="de-DE"/>
        </w:rPr>
        <w:t xml:space="preserve">. The technologies described by the </w:t>
      </w:r>
      <w:r w:rsidR="00907D8D">
        <w:rPr>
          <w:lang w:eastAsia="de-DE"/>
        </w:rPr>
        <w:t xml:space="preserve">NT </w:t>
      </w:r>
      <w:r w:rsidR="00A337D0">
        <w:rPr>
          <w:lang w:eastAsia="de-DE"/>
        </w:rPr>
        <w:t xml:space="preserve">term were not new (in fact, decades old), but newly applied to marine radars. The gap between invention and application </w:t>
      </w:r>
      <w:r w:rsidR="006309A0">
        <w:rPr>
          <w:lang w:eastAsia="de-DE"/>
        </w:rPr>
        <w:t xml:space="preserve">are </w:t>
      </w:r>
      <w:r w:rsidR="00A337D0">
        <w:rPr>
          <w:lang w:eastAsia="de-DE"/>
        </w:rPr>
        <w:t xml:space="preserve">due to many influences, the greatest being IMO carriage requirements on radars and interoperability with racons and SARTs. Secondary to that was cost per unit to implement. In last two or more decades, the cost per unit to provide techniques used for many decades in military </w:t>
      </w:r>
      <w:r w:rsidR="006309A0">
        <w:rPr>
          <w:lang w:eastAsia="de-DE"/>
        </w:rPr>
        <w:t xml:space="preserve">and high-performance </w:t>
      </w:r>
      <w:r w:rsidR="00A337D0">
        <w:rPr>
          <w:lang w:eastAsia="de-DE"/>
        </w:rPr>
        <w:t>radars has dropped t</w:t>
      </w:r>
      <w:r w:rsidR="006309A0">
        <w:rPr>
          <w:lang w:eastAsia="de-DE"/>
        </w:rPr>
        <w:t>wo</w:t>
      </w:r>
      <w:r w:rsidR="00A337D0">
        <w:rPr>
          <w:lang w:eastAsia="de-DE"/>
        </w:rPr>
        <w:t xml:space="preserve"> or more orders of magnitude making these techniques attractive for marine radars. </w:t>
      </w:r>
      <w:r w:rsidR="006309A0">
        <w:rPr>
          <w:lang w:eastAsia="de-DE"/>
        </w:rPr>
        <w:t xml:space="preserve">S-Band radars are already taking advantage of these techniques. </w:t>
      </w:r>
      <w:r w:rsidR="00A337D0">
        <w:rPr>
          <w:lang w:eastAsia="de-DE"/>
        </w:rPr>
        <w:t>A more complete history can be found in R0146.</w:t>
      </w:r>
    </w:p>
    <w:p w14:paraId="2443682E" w14:textId="77777777" w:rsidR="00A337D0" w:rsidRDefault="00A337D0" w:rsidP="00A337D0">
      <w:pPr>
        <w:rPr>
          <w:lang w:eastAsia="de-DE"/>
        </w:rPr>
      </w:pPr>
    </w:p>
    <w:p w14:paraId="5161812C" w14:textId="2FC3F033" w:rsidR="0086571B" w:rsidRDefault="00A337D0" w:rsidP="0086571B">
      <w:pPr>
        <w:rPr>
          <w:lang w:eastAsia="de-DE"/>
        </w:rPr>
      </w:pPr>
      <w:r>
        <w:rPr>
          <w:lang w:eastAsia="de-DE"/>
        </w:rPr>
        <w:t xml:space="preserve">Hardware and software to </w:t>
      </w:r>
      <w:r w:rsidR="006309A0">
        <w:rPr>
          <w:lang w:eastAsia="de-DE"/>
        </w:rPr>
        <w:t>improve performance and reduce cost of marine radars is also available to racon manufacturers. If there is any apparent strategy for IALA, it would be to encourage racon manufacturers to invest in development of universal racons that should work with any radar. Universal racons are not currently available on the market.</w:t>
      </w:r>
      <w:r w:rsidR="0086571B">
        <w:rPr>
          <w:lang w:eastAsia="de-DE"/>
        </w:rPr>
        <w:t xml:space="preserve"> This strategy can be expressed in R0101.</w:t>
      </w:r>
    </w:p>
    <w:p w14:paraId="559ACC0A" w14:textId="77777777" w:rsidR="0086571B" w:rsidRDefault="0086571B" w:rsidP="00A337D0">
      <w:pPr>
        <w:rPr>
          <w:lang w:eastAsia="de-DE"/>
        </w:rPr>
      </w:pPr>
    </w:p>
    <w:p w14:paraId="278961C5" w14:textId="6EA546D2" w:rsidR="006309A0" w:rsidRDefault="006309A0" w:rsidP="00A337D0">
      <w:pPr>
        <w:rPr>
          <w:lang w:eastAsia="de-DE"/>
        </w:rPr>
      </w:pPr>
      <w:r>
        <w:rPr>
          <w:lang w:eastAsia="de-DE"/>
        </w:rPr>
        <w:t xml:space="preserve">R0101 is also out of date and </w:t>
      </w:r>
      <w:r w:rsidR="0086571B">
        <w:rPr>
          <w:lang w:eastAsia="de-DE"/>
        </w:rPr>
        <w:t xml:space="preserve">is being </w:t>
      </w:r>
      <w:r>
        <w:rPr>
          <w:lang w:eastAsia="de-DE"/>
        </w:rPr>
        <w:t>update</w:t>
      </w:r>
      <w:r w:rsidR="0086571B">
        <w:rPr>
          <w:lang w:eastAsia="de-DE"/>
        </w:rPr>
        <w:t>d</w:t>
      </w:r>
      <w:r>
        <w:rPr>
          <w:lang w:eastAsia="de-DE"/>
        </w:rPr>
        <w:t xml:space="preserve"> during the current work session.</w:t>
      </w:r>
      <w:r w:rsidR="00C678EB">
        <w:rPr>
          <w:lang w:eastAsia="de-DE"/>
        </w:rPr>
        <w:t xml:space="preserve"> </w:t>
      </w:r>
      <w:r w:rsidR="0086571B">
        <w:rPr>
          <w:lang w:eastAsia="de-DE"/>
        </w:rPr>
        <w:t>T</w:t>
      </w:r>
      <w:r w:rsidR="00C678EB">
        <w:rPr>
          <w:lang w:eastAsia="de-DE"/>
        </w:rPr>
        <w:t>he revision of R0101</w:t>
      </w:r>
      <w:r w:rsidR="0086571B">
        <w:rPr>
          <w:lang w:eastAsia="de-DE"/>
        </w:rPr>
        <w:t xml:space="preserve"> already </w:t>
      </w:r>
      <w:r w:rsidR="00C678EB">
        <w:rPr>
          <w:lang w:eastAsia="de-DE"/>
        </w:rPr>
        <w:t>include</w:t>
      </w:r>
      <w:r w:rsidR="0086571B">
        <w:rPr>
          <w:lang w:eastAsia="de-DE"/>
        </w:rPr>
        <w:t xml:space="preserve">s </w:t>
      </w:r>
      <w:r w:rsidR="00C678EB">
        <w:rPr>
          <w:lang w:eastAsia="de-DE"/>
        </w:rPr>
        <w:t xml:space="preserve">some material from R0146 as relevant to </w:t>
      </w:r>
      <w:r w:rsidR="00CD0C20">
        <w:rPr>
          <w:lang w:eastAsia="de-DE"/>
        </w:rPr>
        <w:t xml:space="preserve">the </w:t>
      </w:r>
      <w:r w:rsidR="00C678EB">
        <w:rPr>
          <w:lang w:eastAsia="de-DE"/>
        </w:rPr>
        <w:t>use of racons with existing radars</w:t>
      </w:r>
      <w:r w:rsidR="0086571B">
        <w:rPr>
          <w:lang w:eastAsia="de-DE"/>
        </w:rPr>
        <w:t xml:space="preserve"> and </w:t>
      </w:r>
      <w:r w:rsidR="00907D8D">
        <w:rPr>
          <w:lang w:eastAsia="de-DE"/>
        </w:rPr>
        <w:t>solid-state</w:t>
      </w:r>
      <w:r w:rsidR="00C678EB">
        <w:rPr>
          <w:lang w:eastAsia="de-DE"/>
        </w:rPr>
        <w:t xml:space="preserve"> S-band radars</w:t>
      </w:r>
      <w:r w:rsidR="0086571B">
        <w:rPr>
          <w:lang w:eastAsia="de-DE"/>
        </w:rPr>
        <w:t xml:space="preserve"> in-particular. </w:t>
      </w:r>
      <w:r w:rsidR="00797EDB">
        <w:rPr>
          <w:lang w:eastAsia="de-DE"/>
        </w:rPr>
        <w:t>The committee feels that the historical material from R0146 is not appropriate for R0101.</w:t>
      </w:r>
    </w:p>
    <w:p w14:paraId="297E7733" w14:textId="77777777" w:rsidR="009F5C36" w:rsidRPr="00AA2626" w:rsidRDefault="008E7A45" w:rsidP="002B0236">
      <w:pPr>
        <w:pStyle w:val="Heading1"/>
      </w:pPr>
      <w:r w:rsidRPr="00AA2626">
        <w:t>ACTION REQUESTED</w:t>
      </w:r>
    </w:p>
    <w:p w14:paraId="73AFB252" w14:textId="0F9E2EE9" w:rsidR="004C220D" w:rsidRPr="00AA2626" w:rsidRDefault="00902AA4" w:rsidP="002B0236">
      <w:pPr>
        <w:pStyle w:val="BodyText"/>
      </w:pPr>
      <w:r w:rsidRPr="00AA2626">
        <w:t xml:space="preserve">The </w:t>
      </w:r>
      <w:r w:rsidR="0086571B">
        <w:t>A</w:t>
      </w:r>
      <w:r w:rsidR="00C02838">
        <w:t>R</w:t>
      </w:r>
      <w:r w:rsidR="0086571B">
        <w:t>M</w:t>
      </w:r>
      <w:r w:rsidR="00724A4A">
        <w:t xml:space="preserve"> Committee </w:t>
      </w:r>
      <w:r w:rsidRPr="00AA2626">
        <w:t>is requested to</w:t>
      </w:r>
      <w:r w:rsidR="00630F7F" w:rsidRPr="00AA2626">
        <w:t>:</w:t>
      </w:r>
    </w:p>
    <w:p w14:paraId="5BE1D760" w14:textId="4BCD3F8C" w:rsidR="00630F7F" w:rsidRPr="00897004" w:rsidRDefault="0086571B" w:rsidP="00724A4A">
      <w:pPr>
        <w:pStyle w:val="List1"/>
        <w:numPr>
          <w:ilvl w:val="0"/>
          <w:numId w:val="23"/>
        </w:numPr>
        <w:rPr>
          <w:lang w:val="en-GB"/>
        </w:rPr>
      </w:pPr>
      <w:r>
        <w:rPr>
          <w:lang w:val="en-GB"/>
        </w:rPr>
        <w:t xml:space="preserve">Note that a marked-up </w:t>
      </w:r>
      <w:r w:rsidR="00724A4A" w:rsidRPr="00897004">
        <w:rPr>
          <w:lang w:val="en-GB"/>
        </w:rPr>
        <w:t xml:space="preserve">R0146 </w:t>
      </w:r>
      <w:r>
        <w:rPr>
          <w:lang w:val="en-GB"/>
        </w:rPr>
        <w:t xml:space="preserve">is </w:t>
      </w:r>
      <w:r w:rsidR="00724A4A" w:rsidRPr="00897004">
        <w:rPr>
          <w:lang w:val="en-GB"/>
        </w:rPr>
        <w:t>provided as an attachment.</w:t>
      </w:r>
    </w:p>
    <w:p w14:paraId="6F4C21FD" w14:textId="3B9373B1" w:rsidR="00724A4A" w:rsidRPr="00897004" w:rsidRDefault="0086571B" w:rsidP="00724A4A">
      <w:pPr>
        <w:pStyle w:val="List1"/>
        <w:numPr>
          <w:ilvl w:val="0"/>
          <w:numId w:val="23"/>
        </w:numPr>
        <w:rPr>
          <w:lang w:val="en-GB"/>
        </w:rPr>
      </w:pPr>
      <w:r>
        <w:rPr>
          <w:lang w:val="en-GB"/>
        </w:rPr>
        <w:lastRenderedPageBreak/>
        <w:t xml:space="preserve">Review marked-up R0146 and suggest as </w:t>
      </w:r>
      <w:r w:rsidR="00724A4A" w:rsidRPr="00897004">
        <w:rPr>
          <w:lang w:val="en-GB"/>
        </w:rPr>
        <w:t xml:space="preserve">appropriate to </w:t>
      </w:r>
      <w:r w:rsidR="00907D8D">
        <w:rPr>
          <w:lang w:val="en-GB"/>
        </w:rPr>
        <w:t xml:space="preserve">retain </w:t>
      </w:r>
      <w:r w:rsidR="00724A4A" w:rsidRPr="00897004">
        <w:rPr>
          <w:lang w:val="en-GB"/>
        </w:rPr>
        <w:t>recommendation or to withdraw it.</w:t>
      </w:r>
    </w:p>
    <w:p w14:paraId="2D75D4B2" w14:textId="53183D3D" w:rsidR="00724A4A" w:rsidRDefault="00724A4A" w:rsidP="00724A4A">
      <w:pPr>
        <w:pStyle w:val="List1"/>
        <w:numPr>
          <w:ilvl w:val="0"/>
          <w:numId w:val="23"/>
        </w:numPr>
        <w:rPr>
          <w:lang w:val="en-GB"/>
        </w:rPr>
      </w:pPr>
      <w:r w:rsidRPr="00897004">
        <w:rPr>
          <w:lang w:val="en-GB"/>
        </w:rPr>
        <w:t xml:space="preserve">If to </w:t>
      </w:r>
      <w:r w:rsidR="00907D8D">
        <w:rPr>
          <w:lang w:val="en-GB"/>
        </w:rPr>
        <w:t>retain</w:t>
      </w:r>
      <w:r w:rsidRPr="00897004">
        <w:rPr>
          <w:lang w:val="en-GB"/>
        </w:rPr>
        <w:t xml:space="preserve"> recommendation, comment on </w:t>
      </w:r>
      <w:r w:rsidR="0086571B">
        <w:rPr>
          <w:lang w:val="en-GB"/>
        </w:rPr>
        <w:t xml:space="preserve">marked-up R0146 </w:t>
      </w:r>
      <w:r w:rsidRPr="00897004">
        <w:rPr>
          <w:lang w:val="en-GB"/>
        </w:rPr>
        <w:t>text</w:t>
      </w:r>
      <w:r w:rsidR="0086571B">
        <w:rPr>
          <w:lang w:val="en-GB"/>
        </w:rPr>
        <w:t xml:space="preserve">, suggest changes </w:t>
      </w:r>
      <w:r w:rsidRPr="00897004">
        <w:rPr>
          <w:lang w:val="en-GB"/>
        </w:rPr>
        <w:t>as necessary</w:t>
      </w:r>
      <w:r w:rsidR="0086571B">
        <w:rPr>
          <w:lang w:val="en-GB"/>
        </w:rPr>
        <w:t xml:space="preserve"> and return to ENG Committee.</w:t>
      </w:r>
    </w:p>
    <w:p w14:paraId="3718DAC8" w14:textId="63F21F5B" w:rsidR="00C678EB" w:rsidRDefault="00C678EB" w:rsidP="00724A4A">
      <w:pPr>
        <w:pStyle w:val="List1"/>
        <w:numPr>
          <w:ilvl w:val="0"/>
          <w:numId w:val="23"/>
        </w:numPr>
        <w:rPr>
          <w:lang w:val="en-GB"/>
        </w:rPr>
      </w:pPr>
      <w:r>
        <w:rPr>
          <w:lang w:val="en-GB"/>
        </w:rPr>
        <w:t>Inform ENG Committee on actions taken</w:t>
      </w:r>
      <w:r w:rsidR="0086571B">
        <w:rPr>
          <w:lang w:val="en-GB"/>
        </w:rPr>
        <w:t>.</w:t>
      </w: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74B3F" w14:textId="77777777" w:rsidR="00BC0E97" w:rsidRDefault="00BC0E97" w:rsidP="002B0236">
      <w:r>
        <w:separator/>
      </w:r>
    </w:p>
  </w:endnote>
  <w:endnote w:type="continuationSeparator" w:id="0">
    <w:p w14:paraId="5FFB47A0" w14:textId="77777777" w:rsidR="00BC0E97" w:rsidRDefault="00BC0E9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BA01E" w14:textId="77777777" w:rsidR="00BC0E97" w:rsidRDefault="00BC0E97" w:rsidP="002B0236">
      <w:r>
        <w:separator/>
      </w:r>
    </w:p>
  </w:footnote>
  <w:footnote w:type="continuationSeparator" w:id="0">
    <w:p w14:paraId="22B9A6AF" w14:textId="77777777" w:rsidR="00BC0E97" w:rsidRDefault="00BC0E9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7C0F0A7F" w:rsidR="008E7A45" w:rsidRDefault="004C2324" w:rsidP="002B0236">
    <w:pPr>
      <w:pStyle w:val="Header"/>
    </w:pPr>
    <w:r>
      <w:pict w14:anchorId="30661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4.25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9"/>
  </w:num>
  <w:num w:numId="2" w16cid:durableId="929503006">
    <w:abstractNumId w:val="14"/>
  </w:num>
  <w:num w:numId="3" w16cid:durableId="1771195857">
    <w:abstractNumId w:val="9"/>
  </w:num>
  <w:num w:numId="4" w16cid:durableId="666516922">
    <w:abstractNumId w:val="9"/>
  </w:num>
  <w:num w:numId="5" w16cid:durableId="17053266">
    <w:abstractNumId w:val="4"/>
  </w:num>
  <w:num w:numId="6" w16cid:durableId="398555423">
    <w:abstractNumId w:val="10"/>
  </w:num>
  <w:num w:numId="7" w16cid:durableId="100297392">
    <w:abstractNumId w:val="7"/>
  </w:num>
  <w:num w:numId="8" w16cid:durableId="1759906585">
    <w:abstractNumId w:val="0"/>
  </w:num>
  <w:num w:numId="9" w16cid:durableId="1410157504">
    <w:abstractNumId w:val="3"/>
  </w:num>
  <w:num w:numId="10" w16cid:durableId="107820598">
    <w:abstractNumId w:val="11"/>
  </w:num>
  <w:num w:numId="11" w16cid:durableId="1731880335">
    <w:abstractNumId w:val="1"/>
  </w:num>
  <w:num w:numId="12" w16cid:durableId="872697241">
    <w:abstractNumId w:val="1"/>
  </w:num>
  <w:num w:numId="13" w16cid:durableId="715668130">
    <w:abstractNumId w:val="1"/>
  </w:num>
  <w:num w:numId="14" w16cid:durableId="728575183">
    <w:abstractNumId w:val="1"/>
  </w:num>
  <w:num w:numId="15" w16cid:durableId="296449907">
    <w:abstractNumId w:val="1"/>
  </w:num>
  <w:num w:numId="16" w16cid:durableId="1625040821">
    <w:abstractNumId w:val="5"/>
  </w:num>
  <w:num w:numId="17" w16cid:durableId="996373660">
    <w:abstractNumId w:val="13"/>
  </w:num>
  <w:num w:numId="18" w16cid:durableId="833421314">
    <w:abstractNumId w:val="2"/>
  </w:num>
  <w:num w:numId="19" w16cid:durableId="291249847">
    <w:abstractNumId w:val="12"/>
  </w:num>
  <w:num w:numId="20" w16cid:durableId="1391420416">
    <w:abstractNumId w:val="8"/>
  </w:num>
  <w:num w:numId="21" w16cid:durableId="896746978">
    <w:abstractNumId w:val="5"/>
  </w:num>
  <w:num w:numId="22" w16cid:durableId="1139498109">
    <w:abstractNumId w:val="5"/>
  </w:num>
  <w:num w:numId="23" w16cid:durableId="20735774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70608"/>
    <w:rsid w:val="0007567C"/>
    <w:rsid w:val="000A5A01"/>
    <w:rsid w:val="00133078"/>
    <w:rsid w:val="00135447"/>
    <w:rsid w:val="00152273"/>
    <w:rsid w:val="001A654A"/>
    <w:rsid w:val="001C74CF"/>
    <w:rsid w:val="002279AC"/>
    <w:rsid w:val="002B0236"/>
    <w:rsid w:val="002C200C"/>
    <w:rsid w:val="00314EB7"/>
    <w:rsid w:val="003745CB"/>
    <w:rsid w:val="003D55DD"/>
    <w:rsid w:val="003E1831"/>
    <w:rsid w:val="00424954"/>
    <w:rsid w:val="00440E15"/>
    <w:rsid w:val="004B7DEA"/>
    <w:rsid w:val="004C1386"/>
    <w:rsid w:val="004C220D"/>
    <w:rsid w:val="004C2324"/>
    <w:rsid w:val="00507692"/>
    <w:rsid w:val="005D05AC"/>
    <w:rsid w:val="006309A0"/>
    <w:rsid w:val="00630F7F"/>
    <w:rsid w:val="0064435F"/>
    <w:rsid w:val="006B5BA5"/>
    <w:rsid w:val="006D470F"/>
    <w:rsid w:val="00724A4A"/>
    <w:rsid w:val="00727E88"/>
    <w:rsid w:val="00743232"/>
    <w:rsid w:val="00775878"/>
    <w:rsid w:val="00797EDB"/>
    <w:rsid w:val="007C467C"/>
    <w:rsid w:val="0080092C"/>
    <w:rsid w:val="0086571B"/>
    <w:rsid w:val="00872453"/>
    <w:rsid w:val="00897004"/>
    <w:rsid w:val="008E7A45"/>
    <w:rsid w:val="008F13DD"/>
    <w:rsid w:val="008F4DC3"/>
    <w:rsid w:val="00902AA4"/>
    <w:rsid w:val="00906239"/>
    <w:rsid w:val="00907D8D"/>
    <w:rsid w:val="0092770A"/>
    <w:rsid w:val="009F3B6C"/>
    <w:rsid w:val="009F5C36"/>
    <w:rsid w:val="00A27F12"/>
    <w:rsid w:val="00A30579"/>
    <w:rsid w:val="00A337D0"/>
    <w:rsid w:val="00AA2626"/>
    <w:rsid w:val="00AA76C0"/>
    <w:rsid w:val="00AC5FF4"/>
    <w:rsid w:val="00AC6B88"/>
    <w:rsid w:val="00B077EC"/>
    <w:rsid w:val="00B15B24"/>
    <w:rsid w:val="00B428DA"/>
    <w:rsid w:val="00B8247E"/>
    <w:rsid w:val="00BC0E97"/>
    <w:rsid w:val="00BC4ABE"/>
    <w:rsid w:val="00BE56DF"/>
    <w:rsid w:val="00BF3AC7"/>
    <w:rsid w:val="00C02838"/>
    <w:rsid w:val="00C17E88"/>
    <w:rsid w:val="00C265EE"/>
    <w:rsid w:val="00C32DC0"/>
    <w:rsid w:val="00C678EB"/>
    <w:rsid w:val="00CA04AF"/>
    <w:rsid w:val="00CD0C20"/>
    <w:rsid w:val="00D5217B"/>
    <w:rsid w:val="00E729A7"/>
    <w:rsid w:val="00E93C9B"/>
    <w:rsid w:val="00EE3F2F"/>
    <w:rsid w:val="00F06F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EDA62A-8C49-4BE3-BB81-C73A183E3F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9</cp:revision>
  <cp:lastPrinted>2006-10-19T11:49:00Z</cp:lastPrinted>
  <dcterms:created xsi:type="dcterms:W3CDTF">2024-10-22T23:22:00Z</dcterms:created>
  <dcterms:modified xsi:type="dcterms:W3CDTF">2025-03-13T14:04:00Z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